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09" w:rsidRPr="00FE2240" w:rsidRDefault="005D0809" w:rsidP="00725E9F">
      <w:pPr>
        <w:pStyle w:val="Default"/>
        <w:numPr>
          <w:ilvl w:val="0"/>
          <w:numId w:val="30"/>
        </w:numPr>
        <w:jc w:val="both"/>
        <w:rPr>
          <w:b/>
          <w:bCs/>
        </w:rPr>
      </w:pPr>
      <w:r w:rsidRPr="00FE2240">
        <w:rPr>
          <w:b/>
          <w:bCs/>
        </w:rPr>
        <w:t xml:space="preserve">Пояснительная записка </w:t>
      </w:r>
    </w:p>
    <w:p w:rsidR="00832BDE" w:rsidRPr="00FE2240" w:rsidRDefault="00832BDE" w:rsidP="00725E9F">
      <w:pPr>
        <w:pStyle w:val="Default"/>
        <w:jc w:val="both"/>
      </w:pPr>
    </w:p>
    <w:p w:rsidR="00832BDE" w:rsidRPr="00FE2240" w:rsidRDefault="005D0809" w:rsidP="00725E9F">
      <w:pPr>
        <w:pStyle w:val="Default"/>
        <w:jc w:val="both"/>
        <w:rPr>
          <w:b/>
          <w:bCs/>
          <w:iCs/>
        </w:rPr>
      </w:pPr>
      <w:r w:rsidRPr="00FE2240">
        <w:rPr>
          <w:b/>
          <w:bCs/>
          <w:iCs/>
        </w:rPr>
        <w:t>Актуальность</w:t>
      </w:r>
    </w:p>
    <w:p w:rsidR="005D0809" w:rsidRPr="00FE2240" w:rsidRDefault="005D0809" w:rsidP="00725E9F">
      <w:pPr>
        <w:pStyle w:val="Default"/>
        <w:jc w:val="both"/>
      </w:pPr>
      <w:r w:rsidRPr="00FE2240">
        <w:rPr>
          <w:b/>
          <w:bCs/>
          <w:i/>
          <w:iCs/>
        </w:rPr>
        <w:t xml:space="preserve">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В условиях поэтапного введения Федерального государственного образовательного стандарта начального общего образования (ФГОС НОО), разработанного в соответствии с Законом Российской Федерации «Об образовании», Концепцией модернизации российского образования до 2010 года, проектом Концепции «Российское образование – 2020» меняются требования к образовательным результатам в начальной школе: целью школьного образования становится формирование у младших школьников универсальных учебных действий средствами учебной и внеучебной деятельности.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>Одна из характерных и ярких черт детей – любознательность. Они постоянно задают вопросы и хотят получить на них ответы. 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многие вопросы призвана дать ответы программа внеурочной деятельности кружка «</w:t>
      </w:r>
      <w:r w:rsidR="00116104" w:rsidRPr="00FE2240">
        <w:rPr>
          <w:b/>
          <w:bCs/>
        </w:rPr>
        <w:t>Все обо всем»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>Рабочая программа «</w:t>
      </w:r>
      <w:r w:rsidR="00116104" w:rsidRPr="00FE2240">
        <w:rPr>
          <w:b/>
          <w:bCs/>
        </w:rPr>
        <w:t>Все обо всем</w:t>
      </w:r>
      <w:r w:rsidR="00116104" w:rsidRPr="00FE2240">
        <w:t xml:space="preserve">» </w:t>
      </w:r>
      <w:r w:rsidRPr="00FE2240">
        <w:t xml:space="preserve">направлена на общеинтеллектуальное развитие учащихся. </w:t>
      </w:r>
    </w:p>
    <w:p w:rsidR="005D0809" w:rsidRPr="00FE2240" w:rsidRDefault="00832BDE" w:rsidP="00234E34">
      <w:pPr>
        <w:pStyle w:val="Default"/>
        <w:ind w:firstLine="567"/>
        <w:jc w:val="both"/>
      </w:pPr>
      <w:r w:rsidRPr="00FE2240">
        <w:t xml:space="preserve"> </w:t>
      </w:r>
      <w:r w:rsidR="005D0809" w:rsidRPr="00FE2240">
        <w:t xml:space="preserve">Программа данного кружка введена в часть учебного плана, формируемого образовательным учреждением в рамках </w:t>
      </w:r>
      <w:r w:rsidR="005D0809" w:rsidRPr="00FE2240">
        <w:rPr>
          <w:b/>
          <w:bCs/>
        </w:rPr>
        <w:t xml:space="preserve">общеинтеллектуального направления. </w:t>
      </w:r>
      <w:r w:rsidR="005D0809" w:rsidRPr="00FE2240">
        <w:t xml:space="preserve">Программа кружка </w:t>
      </w:r>
      <w:r w:rsidR="005D0809" w:rsidRPr="00FE2240">
        <w:rPr>
          <w:b/>
          <w:bCs/>
        </w:rPr>
        <w:t>«</w:t>
      </w:r>
      <w:r w:rsidR="00116104" w:rsidRPr="00FE2240">
        <w:rPr>
          <w:b/>
          <w:bCs/>
        </w:rPr>
        <w:t>Все обо все</w:t>
      </w:r>
      <w:r w:rsidR="00116104" w:rsidRPr="00FE2240">
        <w:t>»</w:t>
      </w:r>
      <w:r w:rsidR="00E657EB" w:rsidRPr="00FE2240">
        <w:t xml:space="preserve"> </w:t>
      </w:r>
      <w:r w:rsidR="005D0809" w:rsidRPr="00FE2240">
        <w:t xml:space="preserve">представляет систему интеллектуально-развивающих занятий для учащихся начальных классов. Программа реализована в рамках внеучебной деятельности в соответствии с ФГОС. </w:t>
      </w:r>
    </w:p>
    <w:p w:rsidR="00832BDE" w:rsidRPr="00FE2240" w:rsidRDefault="005D0809" w:rsidP="00234E34">
      <w:pPr>
        <w:pStyle w:val="Default"/>
        <w:ind w:firstLine="567"/>
        <w:jc w:val="both"/>
      </w:pPr>
      <w:r w:rsidRPr="00FE2240">
        <w:t xml:space="preserve">Программа </w:t>
      </w:r>
      <w:r w:rsidRPr="00FE2240">
        <w:rPr>
          <w:b/>
          <w:bCs/>
        </w:rPr>
        <w:t>«</w:t>
      </w:r>
      <w:r w:rsidR="00116104" w:rsidRPr="00FE2240">
        <w:rPr>
          <w:b/>
          <w:bCs/>
        </w:rPr>
        <w:t>Все обо все</w:t>
      </w:r>
      <w:r w:rsidR="00116104" w:rsidRPr="00FE2240">
        <w:t xml:space="preserve">» </w:t>
      </w:r>
      <w:r w:rsidRPr="00FE2240">
        <w:t>является интегративной, объединяющей знания, входящие в предметные области окружающего мира, технологии, изобразительного ис</w:t>
      </w:r>
      <w:r w:rsidR="00E657EB" w:rsidRPr="00FE2240">
        <w:t xml:space="preserve">кусства и психологии. </w:t>
      </w:r>
      <w:r w:rsidRPr="00FE2240">
        <w:t>Разнообразие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</w:t>
      </w:r>
      <w:r w:rsidR="00E657EB" w:rsidRPr="00FE2240">
        <w:t xml:space="preserve"> развитие восприятия, памяти, внимания и мышления младшего школьника,</w:t>
      </w:r>
      <w:r w:rsidRPr="00FE2240">
        <w:t xml:space="preserve">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 xml:space="preserve">Достижения планируемых результатов отслеживаются в рамках внутренней системы оценки классным руководителем.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 xml:space="preserve">При планировании содержания занятий прописаны виды познавательной деятельности учащихся по каждой теме.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 xml:space="preserve">Развитие познавательных процессов необходимо в любом возрасте, но оптимальным является младший школьный возраст от 7 до 10 лет. Возможность ученика «переносить» учебное умение, сформированное на конкретном материале какого-либо предмета на более широкую область, может быть использована при изучении других предметов. Развитие ученика происходит только в процессе деятельности, причем, чем активнее деятельность, тем быстрее развитие. Поэтому обучение должно строиться с позиций деятельностного подхода.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rPr>
          <w:b/>
          <w:bCs/>
          <w:i/>
          <w:iCs/>
        </w:rPr>
        <w:t xml:space="preserve">Цель: </w:t>
      </w:r>
      <w:r w:rsidRPr="00FE2240">
        <w:t xml:space="preserve">создание условий для расширения творческо-интеллектуальных возможностей обучающихся средствами познавательной деятельности.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rPr>
          <w:b/>
          <w:bCs/>
          <w:i/>
          <w:iCs/>
        </w:rPr>
        <w:t xml:space="preserve">Задачи: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Выявлять интересы, склонности, способности, возможности учащихся к различным видам деятельности.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Создавать условия для индивидуального развития ребенка в избранной сфере внеурочной деятельности.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Формировать систему метапредметных умений, расширять общий кругозор.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Расширять опыт общения, взаимодействия и сотрудничества со сверстниками и взрослыми.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rPr>
          <w:b/>
          <w:bCs/>
          <w:i/>
          <w:iCs/>
        </w:rPr>
        <w:lastRenderedPageBreak/>
        <w:t xml:space="preserve">Принципы: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- доступность, познавательность и наглядность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- учёт возрастных особенностей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- сочетание теоретических и практических форм деятельности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- усиление прикладной направленности обучения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- психологическая комфортность.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rPr>
          <w:b/>
          <w:bCs/>
          <w:i/>
          <w:iCs/>
        </w:rPr>
        <w:t>Формы и объем занятий</w:t>
      </w:r>
      <w:r w:rsidRPr="00FE2240">
        <w:rPr>
          <w:b/>
          <w:bCs/>
        </w:rPr>
        <w:t xml:space="preserve">: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Совместно-распределенная учебная деятельность (включенность в учебные коммуникации, парную и групповую работу).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>Творческая деятельность (</w:t>
      </w:r>
      <w:r w:rsidR="00F35528" w:rsidRPr="00FE2240">
        <w:t>рисование двумя руками, составление сюжетной картины по прочитанным произведениям, работа по картинке</w:t>
      </w:r>
      <w:r w:rsidRPr="00FE2240">
        <w:t xml:space="preserve">). </w:t>
      </w:r>
    </w:p>
    <w:p w:rsidR="00E657EB" w:rsidRPr="00FE2240" w:rsidRDefault="005D0809" w:rsidP="00234E34">
      <w:pPr>
        <w:pStyle w:val="Default"/>
        <w:ind w:firstLine="567"/>
        <w:jc w:val="both"/>
      </w:pPr>
      <w:r w:rsidRPr="00FE2240">
        <w:t xml:space="preserve">Трудовая деятельность (самообслуживание, участие в общественно-полезном труде).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>Программа «</w:t>
      </w:r>
      <w:r w:rsidR="00116104" w:rsidRPr="00FE2240">
        <w:rPr>
          <w:b/>
          <w:bCs/>
        </w:rPr>
        <w:t>Все обо всем</w:t>
      </w:r>
      <w:r w:rsidR="00116104" w:rsidRPr="00FE2240">
        <w:t xml:space="preserve">» </w:t>
      </w:r>
      <w:r w:rsidRPr="00FE2240">
        <w:t xml:space="preserve">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>Программа «</w:t>
      </w:r>
      <w:r w:rsidR="00116104" w:rsidRPr="00FE2240">
        <w:rPr>
          <w:b/>
          <w:bCs/>
        </w:rPr>
        <w:t>Все обо всем</w:t>
      </w:r>
      <w:r w:rsidR="00116104" w:rsidRPr="00FE2240">
        <w:t xml:space="preserve">» </w:t>
      </w:r>
      <w:r w:rsidRPr="00FE2240">
        <w:t xml:space="preserve">рассчитана на любого ученика, независимо от его уровня интеллектуального развития и способностей. Программа согласуется с образовательными программами урочной деятельности по предметам «Технология», «Окружающий мир», «Изобразительное искусство», «Физическая культура», результаты освоения программы соответствуют требованиям ФГОС НОО. </w:t>
      </w:r>
    </w:p>
    <w:p w:rsidR="00FE2240" w:rsidRPr="00FE2240" w:rsidRDefault="00116104" w:rsidP="00234E34">
      <w:pPr>
        <w:pStyle w:val="c4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FE2240">
        <w:t xml:space="preserve"> </w:t>
      </w:r>
      <w:r w:rsidR="00FE2240" w:rsidRPr="00FE2240">
        <w:rPr>
          <w:rStyle w:val="c4"/>
          <w:b/>
          <w:iCs/>
          <w:color w:val="000000"/>
        </w:rPr>
        <w:t>Объем:</w:t>
      </w:r>
      <w:r w:rsidR="00FE2240" w:rsidRPr="00FE2240">
        <w:rPr>
          <w:rStyle w:val="c4"/>
          <w:color w:val="000000"/>
        </w:rPr>
        <w:t> Программа «Все обо всем» рассчитана на 135  часов</w:t>
      </w:r>
      <w:r w:rsidR="00FE2240" w:rsidRPr="00FE2240">
        <w:rPr>
          <w:rStyle w:val="c4"/>
          <w:i/>
          <w:iCs/>
          <w:color w:val="000000"/>
        </w:rPr>
        <w:t> и предполагает проведение 1 занятия в неделю. Срок реализации 4 года :</w:t>
      </w:r>
    </w:p>
    <w:p w:rsidR="00FE2240" w:rsidRPr="00FE2240" w:rsidRDefault="00FE2240" w:rsidP="00234E34">
      <w:pPr>
        <w:pStyle w:val="c4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FE2240">
        <w:rPr>
          <w:rStyle w:val="c4"/>
          <w:i/>
          <w:iCs/>
          <w:color w:val="000000"/>
        </w:rPr>
        <w:t>1 класс – 33 часа</w:t>
      </w:r>
    </w:p>
    <w:p w:rsidR="00FE2240" w:rsidRPr="00FE2240" w:rsidRDefault="00FE2240" w:rsidP="00234E34">
      <w:pPr>
        <w:pStyle w:val="c4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FE2240">
        <w:rPr>
          <w:rStyle w:val="c4"/>
          <w:i/>
          <w:iCs/>
          <w:color w:val="000000"/>
        </w:rPr>
        <w:t>2 класс – 34 часа</w:t>
      </w:r>
    </w:p>
    <w:p w:rsidR="00FE2240" w:rsidRPr="00FE2240" w:rsidRDefault="00FE2240" w:rsidP="00234E34">
      <w:pPr>
        <w:pStyle w:val="c4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FE2240">
        <w:rPr>
          <w:rStyle w:val="c4"/>
          <w:i/>
          <w:iCs/>
          <w:color w:val="000000"/>
        </w:rPr>
        <w:t>3 класс – 34 часа</w:t>
      </w:r>
    </w:p>
    <w:p w:rsidR="00FE2240" w:rsidRPr="00FE2240" w:rsidRDefault="00FE2240" w:rsidP="00234E34">
      <w:pPr>
        <w:pStyle w:val="c4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4"/>
          <w:i/>
          <w:iCs/>
        </w:rPr>
      </w:pPr>
      <w:r w:rsidRPr="00FE2240">
        <w:rPr>
          <w:rStyle w:val="c4"/>
          <w:i/>
          <w:iCs/>
          <w:color w:val="000000"/>
        </w:rPr>
        <w:t>4 класс – 34 часа</w:t>
      </w:r>
    </w:p>
    <w:p w:rsidR="00116104" w:rsidRPr="00FE2240" w:rsidRDefault="00116104" w:rsidP="00234E34">
      <w:pPr>
        <w:pStyle w:val="Default"/>
        <w:ind w:firstLine="567"/>
        <w:jc w:val="both"/>
        <w:rPr>
          <w:b/>
          <w:bCs/>
        </w:rPr>
      </w:pPr>
    </w:p>
    <w:p w:rsidR="005D0809" w:rsidRPr="00FE2240" w:rsidRDefault="00E657EB" w:rsidP="00234E34">
      <w:pPr>
        <w:pStyle w:val="Default"/>
        <w:ind w:firstLine="567"/>
        <w:jc w:val="both"/>
      </w:pPr>
      <w:r w:rsidRPr="00FE2240">
        <w:rPr>
          <w:b/>
          <w:bCs/>
        </w:rPr>
        <w:t xml:space="preserve"> Освоение </w:t>
      </w:r>
      <w:r w:rsidR="005D0809" w:rsidRPr="00FE2240">
        <w:rPr>
          <w:b/>
          <w:bCs/>
        </w:rPr>
        <w:t>обучающимися программы внеурочной деятельности «</w:t>
      </w:r>
      <w:r w:rsidR="00116104" w:rsidRPr="00FE2240">
        <w:rPr>
          <w:b/>
          <w:bCs/>
        </w:rPr>
        <w:t>Все обо всем</w:t>
      </w:r>
      <w:r w:rsidR="005D0809" w:rsidRPr="00FE2240">
        <w:rPr>
          <w:b/>
          <w:bCs/>
        </w:rPr>
        <w:t>»</w:t>
      </w:r>
      <w:r w:rsidR="00116104" w:rsidRPr="00FE2240">
        <w:rPr>
          <w:b/>
          <w:bCs/>
        </w:rPr>
        <w:t>.</w:t>
      </w:r>
      <w:r w:rsidR="005D0809" w:rsidRPr="00FE2240">
        <w:rPr>
          <w:b/>
          <w:bCs/>
        </w:rPr>
        <w:t xml:space="preserve">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>Планируемые результаты являются одним из в</w:t>
      </w:r>
      <w:r w:rsidR="00E657EB" w:rsidRPr="00FE2240">
        <w:t>ажнейших механизмов реализации т</w:t>
      </w:r>
      <w:r w:rsidRPr="00FE2240">
        <w:t xml:space="preserve">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FE2240">
        <w:rPr>
          <w:i/>
          <w:iCs/>
        </w:rPr>
        <w:t xml:space="preserve">ожидаемых учебных достижениях </w:t>
      </w:r>
      <w:r w:rsidRPr="00FE2240">
        <w:t xml:space="preserve">выпускников.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>Содержание программы внеурочной деятельности «</w:t>
      </w:r>
      <w:r w:rsidR="00116104" w:rsidRPr="00FE2240">
        <w:rPr>
          <w:b/>
          <w:bCs/>
        </w:rPr>
        <w:t>«Все обо всем</w:t>
      </w:r>
      <w:r w:rsidRPr="00FE2240">
        <w:rPr>
          <w:b/>
          <w:bCs/>
        </w:rPr>
        <w:t>»</w:t>
      </w:r>
      <w:r w:rsidRPr="00FE2240">
        <w:t xml:space="preserve">, формы </w:t>
      </w:r>
      <w:r w:rsidR="00E657EB" w:rsidRPr="00FE2240">
        <w:t>и методы работы позволят, на мой</w:t>
      </w:r>
      <w:r w:rsidRPr="00FE2240">
        <w:t xml:space="preserve"> взгляд, достичь следующих результатов: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rPr>
          <w:b/>
          <w:bCs/>
        </w:rPr>
        <w:t xml:space="preserve">Личностные результаты </w:t>
      </w:r>
      <w:r w:rsidRPr="00FE2240">
        <w:t>освоения обучающимися внеурочной образовательной программы внеурочной «</w:t>
      </w:r>
      <w:r w:rsidR="00116104" w:rsidRPr="00FE2240">
        <w:rPr>
          <w:b/>
          <w:bCs/>
        </w:rPr>
        <w:t>Все обо всем»</w:t>
      </w:r>
      <w:r w:rsidR="00116104" w:rsidRPr="00FE2240">
        <w:t xml:space="preserve"> </w:t>
      </w:r>
      <w:r w:rsidRPr="00FE2240">
        <w:t xml:space="preserve">можно считать следующее: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овладение начальными сведениями об особенностях объектов, процессов и явлений действительности (природных, социальных, культурных, технических и др.) их происхождении и назначении;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:rsidR="005D0809" w:rsidRPr="00FE2240" w:rsidRDefault="005D0809" w:rsidP="00234E34">
      <w:pPr>
        <w:pStyle w:val="Default"/>
        <w:ind w:firstLine="567"/>
        <w:jc w:val="both"/>
      </w:pPr>
      <w:r w:rsidRPr="00FE2240">
        <w:t xml:space="preserve">формирование коммуникативной, этической, социальной компетентности школьников. </w:t>
      </w:r>
    </w:p>
    <w:p w:rsidR="00832BDE" w:rsidRPr="00FE2240" w:rsidRDefault="00832BDE" w:rsidP="00234E34">
      <w:pPr>
        <w:pStyle w:val="Default"/>
        <w:pageBreakBefore/>
        <w:ind w:firstLine="567"/>
        <w:jc w:val="both"/>
      </w:pPr>
      <w:r w:rsidRPr="00FE2240">
        <w:rPr>
          <w:b/>
          <w:bCs/>
        </w:rPr>
        <w:lastRenderedPageBreak/>
        <w:t xml:space="preserve">Метапредметные результаты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rPr>
          <w:i/>
          <w:iCs/>
        </w:rPr>
        <w:t xml:space="preserve">Регулятивные универсальные учебные действия </w:t>
      </w:r>
      <w:r w:rsidRPr="00FE2240">
        <w:t xml:space="preserve">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rPr>
          <w:b/>
          <w:bCs/>
        </w:rPr>
        <w:t>-</w:t>
      </w:r>
      <w:r w:rsidRPr="00FE2240">
        <w:t>адекватно воспринимать предложения учителей, товарищей по исправлению допущенных ошибок.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>-концентрация воли для преодоления интеллектуальных затруднений и физических препятствий;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>-стабилизация эмоционального состояния для решения различных задач.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rPr>
          <w:i/>
          <w:iCs/>
        </w:rPr>
        <w:t xml:space="preserve">Коммуникативные универсальные учебные действия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>-ставить вопросы; обращаться за помощью; формулировать свои затруднения;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>-предлагать помощь и сотрудничество;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>-определять цели, функции участников, способы взаимодействия;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 xml:space="preserve">- договариваться о распределении функций и ролей в совместной деятельности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>-формулировать собственное мнение и позицию;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 xml:space="preserve">- координировать и принимать различные позиции во взаимодействии.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rPr>
          <w:i/>
          <w:iCs/>
        </w:rPr>
        <w:t>Познавательные универсальные учебные действия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>- формирование и совершенствование мелкой моторики и пальцев рук;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 xml:space="preserve">-ставить и формулировать проблемы;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 xml:space="preserve">- осознанно и произвольно строить сообщения в устной и письменной форме, в том числе творческого и исследовательского характера; </w:t>
      </w:r>
    </w:p>
    <w:p w:rsidR="00832BDE" w:rsidRPr="00FE2240" w:rsidRDefault="00832BDE" w:rsidP="00234E34">
      <w:pPr>
        <w:pStyle w:val="Default"/>
        <w:ind w:firstLine="567"/>
        <w:jc w:val="both"/>
      </w:pPr>
      <w:r w:rsidRPr="00FE2240">
        <w:t>-узнавать,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F243E2" w:rsidRPr="00FE2240" w:rsidRDefault="00832BDE" w:rsidP="00234E34">
      <w:pPr>
        <w:pStyle w:val="Default"/>
        <w:ind w:firstLine="567"/>
        <w:jc w:val="both"/>
      </w:pPr>
      <w:r w:rsidRPr="00FE2240">
        <w:t xml:space="preserve">-запись, фиксация информации об окружающем мире, в том числе с помощью ИКТ, заполнение предложенных схем с опорой на прочитанный текст. </w:t>
      </w:r>
    </w:p>
    <w:p w:rsidR="00F243E2" w:rsidRPr="00FE2240" w:rsidRDefault="00F243E2" w:rsidP="00725E9F">
      <w:pPr>
        <w:pStyle w:val="Default"/>
        <w:jc w:val="both"/>
      </w:pPr>
    </w:p>
    <w:p w:rsidR="005D0809" w:rsidRPr="00FE2240" w:rsidRDefault="005D0809" w:rsidP="00725E9F">
      <w:pPr>
        <w:pStyle w:val="Default"/>
        <w:jc w:val="both"/>
        <w:rPr>
          <w:b/>
        </w:rPr>
      </w:pPr>
      <w:r w:rsidRPr="00FE2240">
        <w:rPr>
          <w:b/>
        </w:rPr>
        <w:t>В программе «</w:t>
      </w:r>
      <w:r w:rsidR="00116104" w:rsidRPr="00FE2240">
        <w:rPr>
          <w:b/>
        </w:rPr>
        <w:t>Все обо всем</w:t>
      </w:r>
      <w:r w:rsidR="009B4147" w:rsidRPr="00FE2240">
        <w:rPr>
          <w:b/>
        </w:rPr>
        <w:t xml:space="preserve">» описаны темы занятий </w:t>
      </w:r>
      <w:r w:rsidRPr="00FE2240">
        <w:rPr>
          <w:b/>
        </w:rPr>
        <w:t xml:space="preserve"> по годам обучения. </w:t>
      </w:r>
    </w:p>
    <w:p w:rsidR="009B4147" w:rsidRPr="00FE2240" w:rsidRDefault="009B4147" w:rsidP="00725E9F">
      <w:pPr>
        <w:pStyle w:val="Default"/>
        <w:jc w:val="both"/>
      </w:pPr>
      <w:r w:rsidRPr="00FE2240">
        <w:t>1 класс.</w:t>
      </w:r>
    </w:p>
    <w:p w:rsidR="009B4147" w:rsidRPr="00FE2240" w:rsidRDefault="009B4147" w:rsidP="00725E9F">
      <w:pPr>
        <w:pStyle w:val="Default"/>
        <w:jc w:val="both"/>
      </w:pPr>
      <w:r w:rsidRPr="00FE2240">
        <w:t>Всего 33часа</w:t>
      </w:r>
    </w:p>
    <w:tbl>
      <w:tblPr>
        <w:tblStyle w:val="a7"/>
        <w:tblpPr w:leftFromText="180" w:rightFromText="180" w:vertAnchor="text" w:horzAnchor="margin" w:tblpY="370"/>
        <w:tblW w:w="0" w:type="auto"/>
        <w:tblLook w:val="04A0"/>
      </w:tblPr>
      <w:tblGrid>
        <w:gridCol w:w="534"/>
        <w:gridCol w:w="6095"/>
        <w:gridCol w:w="1559"/>
      </w:tblGrid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Вводное занятие «Все обо всем»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Игра «Запомни слова»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Рисование математических фигур с разных точек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Учусь рисовать обеими руками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пространственной ориентации и координации тонких движений.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Игра «Найди лишние слова»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Игра «Зашифрованные слова»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Рисование «Мышка»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Игра «Собираем букет»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Разучивание песни «Ийэ баар буолан»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Лепка из пластилина  сюжетной картины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Отгадай загадки на родном языке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День «Почемучки»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Рисование обеими руками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Зашифрованные двузначные числа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«Снеговик и снеговичок»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Поделка для новогодней елки своими руками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в других странах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Игра «Горизонтальные и вертикальные восьмерки»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Читаем  и рисуем любимую сказку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«Исправленные» пословицы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Упражнение «Шапка для размышлений»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Решаем логические задачи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День «почемучки»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Из чего делают пряники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Учимся делать фотоколлаж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Посещение музея в с.Намцы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Рисование обеими руками «Подводное царство»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3E2" w:rsidRPr="00FE2240" w:rsidTr="00F243E2">
        <w:tc>
          <w:tcPr>
            <w:tcW w:w="534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3E2" w:rsidRPr="00FE2240" w:rsidRDefault="00F243E2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809" w:rsidRPr="00FE2240" w:rsidRDefault="005D0809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47" w:rsidRPr="00FE2240" w:rsidRDefault="009B4147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47" w:rsidRPr="00FE2240" w:rsidRDefault="009B4147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47" w:rsidRPr="00FE2240" w:rsidRDefault="009B4147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47" w:rsidRPr="00FE2240" w:rsidRDefault="009B4147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47" w:rsidRPr="00FE2240" w:rsidRDefault="009B4147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47" w:rsidRPr="00FE2240" w:rsidRDefault="009B4147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3E2" w:rsidRPr="00FE2240" w:rsidRDefault="00F243E2" w:rsidP="00725E9F">
      <w:pPr>
        <w:pStyle w:val="Default"/>
        <w:jc w:val="both"/>
        <w:rPr>
          <w:b/>
          <w:color w:val="auto"/>
        </w:rPr>
      </w:pPr>
    </w:p>
    <w:p w:rsidR="00E21419" w:rsidRDefault="00FE2240" w:rsidP="00725E9F">
      <w:pPr>
        <w:pStyle w:val="Default"/>
        <w:jc w:val="both"/>
      </w:pPr>
      <w:r w:rsidRPr="00FE2240">
        <w:rPr>
          <w:b/>
        </w:rPr>
        <w:t>Выход:</w:t>
      </w:r>
      <w:r>
        <w:t xml:space="preserve"> Выставка рабочих тетрадей членов кружка.</w:t>
      </w:r>
    </w:p>
    <w:p w:rsidR="00FE2240" w:rsidRPr="00FE2240" w:rsidRDefault="00FE2240" w:rsidP="00725E9F">
      <w:pPr>
        <w:pStyle w:val="Default"/>
        <w:jc w:val="both"/>
      </w:pPr>
    </w:p>
    <w:p w:rsidR="009D443C" w:rsidRPr="00FE2240" w:rsidRDefault="00F35528" w:rsidP="00725E9F">
      <w:pPr>
        <w:pStyle w:val="Default"/>
        <w:jc w:val="both"/>
        <w:rPr>
          <w:b/>
        </w:rPr>
      </w:pPr>
      <w:r w:rsidRPr="00FE2240">
        <w:rPr>
          <w:b/>
        </w:rPr>
        <w:t>2 класс  «Все обо всем»</w:t>
      </w:r>
    </w:p>
    <w:p w:rsidR="009D443C" w:rsidRPr="00FE2240" w:rsidRDefault="009D443C" w:rsidP="00725E9F">
      <w:pPr>
        <w:pStyle w:val="Default"/>
        <w:jc w:val="both"/>
      </w:pPr>
      <w:r w:rsidRPr="00FE2240">
        <w:t>Всего 34 часа.</w:t>
      </w:r>
    </w:p>
    <w:tbl>
      <w:tblPr>
        <w:tblStyle w:val="a7"/>
        <w:tblW w:w="0" w:type="auto"/>
        <w:tblLook w:val="04A0"/>
      </w:tblPr>
      <w:tblGrid>
        <w:gridCol w:w="534"/>
        <w:gridCol w:w="6095"/>
        <w:gridCol w:w="1559"/>
      </w:tblGrid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Игра «Запомни</w:t>
            </w:r>
            <w:r w:rsidR="00F35528" w:rsidRPr="00FE2240">
              <w:rPr>
                <w:rFonts w:ascii="Times New Roman" w:hAnsi="Times New Roman" w:cs="Times New Roman"/>
                <w:sz w:val="24"/>
                <w:szCs w:val="24"/>
              </w:rPr>
              <w:t xml:space="preserve"> и воспроизведи  </w:t>
            </w: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 xml:space="preserve"> слова»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D443C" w:rsidRPr="00FE2240" w:rsidRDefault="00B03914" w:rsidP="00725E9F">
            <w:pPr>
              <w:pStyle w:val="Default"/>
              <w:jc w:val="both"/>
            </w:pPr>
            <w:r w:rsidRPr="00FE2240">
              <w:t>Изучение песни об осени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D443C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 гостях у осени-красавицы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D443C" w:rsidRPr="00FE2240" w:rsidRDefault="00B03914" w:rsidP="00725E9F">
            <w:pPr>
              <w:pStyle w:val="Default"/>
              <w:jc w:val="both"/>
            </w:pPr>
            <w:r w:rsidRPr="00FE2240">
              <w:t xml:space="preserve"> «Папа, мама и я-экологическая семья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Игра «Найди лишние слова»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D443C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Загадки, ребусы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D443C" w:rsidRPr="00FE2240" w:rsidRDefault="00F35528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День «почемучки». Как найти ответы на свои вопросы?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D443C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D443C" w:rsidRPr="00FE2240" w:rsidRDefault="00B03914" w:rsidP="00725E9F">
            <w:pPr>
              <w:pStyle w:val="Default"/>
              <w:jc w:val="both"/>
            </w:pPr>
            <w:r w:rsidRPr="00FE2240">
              <w:t>«Доброе слово дороже богатства»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D443C" w:rsidRPr="00FE2240" w:rsidRDefault="00B03914" w:rsidP="00725E9F">
            <w:pPr>
              <w:pStyle w:val="Default"/>
              <w:jc w:val="both"/>
            </w:pPr>
            <w:r w:rsidRPr="00FE2240">
              <w:t>Это моя кукла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03914" w:rsidRPr="00FE2240" w:rsidRDefault="00B03914" w:rsidP="00725E9F">
            <w:pPr>
              <w:pStyle w:val="Default"/>
              <w:jc w:val="both"/>
            </w:pPr>
            <w:r w:rsidRPr="00FE2240">
              <w:t>Гостиная писателя К.И.Чуковского</w:t>
            </w:r>
          </w:p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3C" w:rsidRPr="00FE2240" w:rsidTr="00F243E2">
        <w:tc>
          <w:tcPr>
            <w:tcW w:w="534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D443C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Моя безопасность – это моя ответственность</w:t>
            </w:r>
          </w:p>
        </w:tc>
        <w:tc>
          <w:tcPr>
            <w:tcW w:w="1559" w:type="dxa"/>
          </w:tcPr>
          <w:p w:rsidR="009D443C" w:rsidRPr="00FE2240" w:rsidRDefault="009D443C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07534" w:rsidRPr="00FE2240" w:rsidRDefault="00307534" w:rsidP="00725E9F">
            <w:pPr>
              <w:pStyle w:val="Default"/>
              <w:jc w:val="both"/>
            </w:pPr>
            <w:r w:rsidRPr="00FE2240">
              <w:t>Мини проект «Зимушка-зима»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pStyle w:val="Default"/>
              <w:jc w:val="both"/>
            </w:pPr>
            <w:r w:rsidRPr="00FE2240">
              <w:t>День волшебного карандаша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Час классической музыки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Игра в слова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pStyle w:val="Default"/>
              <w:jc w:val="both"/>
            </w:pPr>
            <w:r w:rsidRPr="00FE2240">
              <w:t>Путешествие по тропе здоровья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Летящий мяч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Путешествие по моей республике 1.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Путешествие по моей республике 2.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Решаем логические задачи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07534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Режим дня – мой помощник.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День «почемучки»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pStyle w:val="Default"/>
              <w:jc w:val="both"/>
            </w:pPr>
            <w:r w:rsidRPr="00FE2240">
              <w:t>Сказочный русский язык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0753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07534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 «Моя любимая игрушка»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07534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Веселая азбука. Игра со словами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307534" w:rsidRPr="00FE2240" w:rsidRDefault="00307534" w:rsidP="00234E34">
            <w:pPr>
              <w:pStyle w:val="Default"/>
              <w:jc w:val="both"/>
            </w:pPr>
            <w:r w:rsidRPr="00FE2240">
              <w:t>Игра - конкурс «Бал цветов»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5" w:type="dxa"/>
          </w:tcPr>
          <w:p w:rsidR="00307534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Как чудесен этот мир, посмотри!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832BDE">
        <w:trPr>
          <w:trHeight w:val="412"/>
        </w:trPr>
        <w:tc>
          <w:tcPr>
            <w:tcW w:w="534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307534" w:rsidRPr="00FE2240" w:rsidRDefault="001446DB" w:rsidP="0023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Что значит быть добрым.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534" w:rsidRPr="00FE2240" w:rsidTr="00F243E2">
        <w:tc>
          <w:tcPr>
            <w:tcW w:w="534" w:type="dxa"/>
          </w:tcPr>
          <w:p w:rsidR="00307534" w:rsidRPr="00FE2240" w:rsidRDefault="00B0391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307534" w:rsidRPr="00FE2240" w:rsidRDefault="00B03914" w:rsidP="00725E9F">
            <w:pPr>
              <w:pStyle w:val="Default"/>
              <w:jc w:val="both"/>
            </w:pPr>
            <w:r w:rsidRPr="00FE2240">
              <w:t>Резерв</w:t>
            </w:r>
          </w:p>
        </w:tc>
        <w:tc>
          <w:tcPr>
            <w:tcW w:w="1559" w:type="dxa"/>
          </w:tcPr>
          <w:p w:rsidR="00307534" w:rsidRPr="00FE2240" w:rsidRDefault="0030753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240" w:rsidRDefault="00FE2240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40" w:rsidRDefault="00832BDE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2240">
        <w:rPr>
          <w:rFonts w:ascii="Times New Roman" w:hAnsi="Times New Roman" w:cs="Times New Roman"/>
          <w:b/>
          <w:sz w:val="24"/>
          <w:szCs w:val="24"/>
        </w:rPr>
        <w:t xml:space="preserve">Выход: </w:t>
      </w:r>
      <w:r w:rsidR="00FE2240" w:rsidRPr="00FE2240">
        <w:rPr>
          <w:rFonts w:ascii="Times New Roman" w:hAnsi="Times New Roman" w:cs="Times New Roman"/>
          <w:sz w:val="24"/>
          <w:szCs w:val="24"/>
        </w:rPr>
        <w:t>Проект «Как чудесен этот мир!»</w:t>
      </w:r>
    </w:p>
    <w:p w:rsidR="009D443C" w:rsidRPr="00FE2240" w:rsidRDefault="00832BDE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419" w:rsidRPr="00FE2240">
        <w:rPr>
          <w:rFonts w:ascii="Times New Roman" w:hAnsi="Times New Roman" w:cs="Times New Roman"/>
          <w:b/>
          <w:sz w:val="24"/>
          <w:szCs w:val="24"/>
        </w:rPr>
        <w:t>3 класс.</w:t>
      </w:r>
      <w:r w:rsidRPr="00FE2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34"/>
        <w:gridCol w:w="6095"/>
        <w:gridCol w:w="1559"/>
      </w:tblGrid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21419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Ребусы. Игра в слова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21419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Мини - сочинение по заданной теме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21419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к прочитанным книгам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21419" w:rsidRPr="00FE2240" w:rsidRDefault="00B016E1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Я расскажу вам про… Проект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21419" w:rsidRPr="00FE2240" w:rsidRDefault="00B016E1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21419" w:rsidRPr="00FE2240" w:rsidRDefault="00B016E1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с моего  двора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21419" w:rsidRPr="00FE2240" w:rsidRDefault="00B016E1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Я вам пишу…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21419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Интеллектуальная и</w:t>
            </w:r>
            <w:r w:rsidR="00B016E1" w:rsidRPr="00FE224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: «Что? Где? Когда?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21419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Что значит быть добрым.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21419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Режим дня – мой помощник.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21419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Кому нужна любовь?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Что такое друзья, как их находить и дружить?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 по русскому языку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От чего зависит настроение?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Как развить свои способности (восприятие, память, мышление, воображение,…)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Проект: « Подари другому радость», 1.ч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Проект: « Подари другому радость», 2.ч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Космос и Вселенная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E21419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Что такое «ЗОЖ»?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21419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Как выполнять домашнее задание.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21419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Почему важно не забывать о гигиене?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E21419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Мудрые заповеди предков.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E21419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Справочники и энциклопедии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E21419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Я и мой сотовый телефон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E21419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Учимся делать фотоколлаж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E21419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Проект: «Мой фотоколлаж»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E21419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6DB" w:rsidRPr="00FE2240" w:rsidTr="00985961">
        <w:tc>
          <w:tcPr>
            <w:tcW w:w="534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1446DB" w:rsidRPr="00FE2240" w:rsidRDefault="001446DB" w:rsidP="00725E9F">
            <w:pPr>
              <w:pStyle w:val="Default"/>
              <w:jc w:val="both"/>
            </w:pPr>
            <w:r w:rsidRPr="00FE2240">
              <w:t>Экскурсия в этнографический музей с. Намцы</w:t>
            </w:r>
          </w:p>
        </w:tc>
        <w:tc>
          <w:tcPr>
            <w:tcW w:w="1559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6DB" w:rsidRPr="00FE2240" w:rsidTr="00985961">
        <w:tc>
          <w:tcPr>
            <w:tcW w:w="534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 «Намцы-наше родное село»</w:t>
            </w:r>
          </w:p>
        </w:tc>
        <w:tc>
          <w:tcPr>
            <w:tcW w:w="1559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6DB" w:rsidRPr="00FE2240" w:rsidTr="00985961">
        <w:tc>
          <w:tcPr>
            <w:tcW w:w="534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1446DB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Зачем нужно заниматься физической культурой?</w:t>
            </w:r>
          </w:p>
        </w:tc>
        <w:tc>
          <w:tcPr>
            <w:tcW w:w="1559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6DB" w:rsidRPr="00FE2240" w:rsidTr="00985961">
        <w:tc>
          <w:tcPr>
            <w:tcW w:w="534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1446DB" w:rsidRPr="00FE2240" w:rsidRDefault="001446DB" w:rsidP="00725E9F">
            <w:pPr>
              <w:pStyle w:val="Default"/>
              <w:jc w:val="both"/>
            </w:pPr>
            <w:r w:rsidRPr="00FE2240">
              <w:t>Резерв</w:t>
            </w:r>
          </w:p>
        </w:tc>
        <w:tc>
          <w:tcPr>
            <w:tcW w:w="1559" w:type="dxa"/>
          </w:tcPr>
          <w:p w:rsidR="001446DB" w:rsidRPr="00FE2240" w:rsidRDefault="001446DB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240" w:rsidRDefault="00FE2240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40" w:rsidRDefault="00FE2240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Выход: Выставка работ учащихся.</w:t>
      </w:r>
    </w:p>
    <w:p w:rsidR="00234E34" w:rsidRDefault="00234E34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19" w:rsidRPr="00FE2240" w:rsidRDefault="00E21419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40">
        <w:rPr>
          <w:rFonts w:ascii="Times New Roman" w:hAnsi="Times New Roman" w:cs="Times New Roman"/>
          <w:b/>
          <w:sz w:val="24"/>
          <w:szCs w:val="24"/>
        </w:rPr>
        <w:lastRenderedPageBreak/>
        <w:t>4 класс.</w:t>
      </w:r>
    </w:p>
    <w:tbl>
      <w:tblPr>
        <w:tblStyle w:val="a7"/>
        <w:tblW w:w="0" w:type="auto"/>
        <w:tblLook w:val="04A0"/>
      </w:tblPr>
      <w:tblGrid>
        <w:gridCol w:w="534"/>
        <w:gridCol w:w="6095"/>
        <w:gridCol w:w="1559"/>
      </w:tblGrid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создавать презентации по </w:t>
            </w:r>
            <w:r w:rsidR="00530DE5" w:rsidRPr="00FE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</w:t>
            </w:r>
            <w:r w:rsidR="00530DE5" w:rsidRPr="00FE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DE5" w:rsidRPr="00FE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Презентация- это ваше лицо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слайдов. Работа с текстом</w:t>
            </w:r>
            <w:r w:rsidR="00530DE5" w:rsidRPr="00FE22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Выбор типа шрифта. Выбор размера шрифта. Вставка рисунков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21419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Вставка фото, рисунков.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21419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Проект:  «Моя презентация»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19" w:rsidRPr="00FE2240" w:rsidTr="00985961">
        <w:tc>
          <w:tcPr>
            <w:tcW w:w="534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21419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Я и сотовый телефон.</w:t>
            </w:r>
          </w:p>
        </w:tc>
        <w:tc>
          <w:tcPr>
            <w:tcW w:w="1559" w:type="dxa"/>
          </w:tcPr>
          <w:p w:rsidR="00E21419" w:rsidRPr="00FE2240" w:rsidRDefault="00E2141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E5" w:rsidRPr="00FE2240" w:rsidTr="00985961">
        <w:tc>
          <w:tcPr>
            <w:tcW w:w="534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Учимся создавать фотоколлаж.</w:t>
            </w:r>
          </w:p>
        </w:tc>
        <w:tc>
          <w:tcPr>
            <w:tcW w:w="1559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E5" w:rsidRPr="00FE2240" w:rsidTr="00985961">
        <w:tc>
          <w:tcPr>
            <w:tcW w:w="534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Учимся создать видео-клип на сотовом телефоне</w:t>
            </w:r>
          </w:p>
        </w:tc>
        <w:tc>
          <w:tcPr>
            <w:tcW w:w="1559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E5" w:rsidRPr="00FE2240" w:rsidTr="00985961">
        <w:tc>
          <w:tcPr>
            <w:tcW w:w="534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 «Видео-клип»</w:t>
            </w:r>
          </w:p>
        </w:tc>
        <w:tc>
          <w:tcPr>
            <w:tcW w:w="1559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E5" w:rsidRPr="00FE2240" w:rsidTr="00985961">
        <w:tc>
          <w:tcPr>
            <w:tcW w:w="534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Моя подписка. Что интересного в прессе?</w:t>
            </w:r>
          </w:p>
        </w:tc>
        <w:tc>
          <w:tcPr>
            <w:tcW w:w="1559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E5" w:rsidRPr="00FE2240" w:rsidTr="00985961">
        <w:tc>
          <w:tcPr>
            <w:tcW w:w="534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30DE5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Умеем ли не обижаться?</w:t>
            </w:r>
          </w:p>
        </w:tc>
        <w:tc>
          <w:tcPr>
            <w:tcW w:w="1559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E5" w:rsidRPr="00FE2240" w:rsidTr="00985961">
        <w:tc>
          <w:tcPr>
            <w:tcW w:w="534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30DE5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Выполняем тестовые задания по русскому языку</w:t>
            </w:r>
          </w:p>
        </w:tc>
        <w:tc>
          <w:tcPr>
            <w:tcW w:w="1559" w:type="dxa"/>
          </w:tcPr>
          <w:p w:rsidR="00530DE5" w:rsidRPr="00FE2240" w:rsidRDefault="00530DE5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Что человек должен ценить?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Кому нужна моя помощь?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Книги учат..(правильно понимать мир).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русскому языку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якутскому языку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КИМ 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окружающему миру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47D54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Любим петь караоке для детей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Ценности. Что человек должен ценить.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347D54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слов: жестокость, равнодушие и сочувствие.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347D54" w:rsidRPr="00FE2240" w:rsidRDefault="00686329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Давление среды (наркотики, алкоголь, сигареты),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347D54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Проект: «Зимушка зима»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47D54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 по русскому языку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47D54" w:rsidRPr="00FE2240" w:rsidRDefault="002016E7" w:rsidP="00725E9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Я и моя подруга (мой друг) Мини сочинение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47D54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2016E7">
        <w:trPr>
          <w:trHeight w:val="402"/>
        </w:trPr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347D54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Подари другому радость.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347D54" w:rsidRPr="00FE2240" w:rsidRDefault="00832BDE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Разучивание песен и стихов о родной природе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347D54" w:rsidRPr="00FE2240" w:rsidRDefault="002016E7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Проект: «тереебут дойдум айылгата уЬуктар»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54" w:rsidRPr="00FE2240" w:rsidTr="00985961">
        <w:tc>
          <w:tcPr>
            <w:tcW w:w="534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347D54" w:rsidRPr="00FE2240" w:rsidRDefault="00347D54" w:rsidP="00725E9F">
            <w:pPr>
              <w:pStyle w:val="Default"/>
              <w:jc w:val="both"/>
            </w:pPr>
            <w:r w:rsidRPr="00FE2240">
              <w:t>Резерв</w:t>
            </w:r>
          </w:p>
        </w:tc>
        <w:tc>
          <w:tcPr>
            <w:tcW w:w="1559" w:type="dxa"/>
          </w:tcPr>
          <w:p w:rsidR="00347D54" w:rsidRPr="00FE2240" w:rsidRDefault="00347D54" w:rsidP="007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6B0" w:rsidRDefault="00E106B0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40" w:rsidRPr="00FE2240" w:rsidRDefault="00FE2240" w:rsidP="00725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Выход: Выпуск презентации о работе кружка и ее защита.</w:t>
      </w:r>
    </w:p>
    <w:p w:rsidR="00FE2240" w:rsidRDefault="00FE2240" w:rsidP="00725E9F">
      <w:pPr>
        <w:pStyle w:val="Default"/>
        <w:jc w:val="both"/>
        <w:rPr>
          <w:b/>
          <w:bCs/>
          <w:iCs/>
        </w:rPr>
      </w:pPr>
    </w:p>
    <w:p w:rsidR="002C009D" w:rsidRPr="00FE2240" w:rsidRDefault="002C009D" w:rsidP="00234E34">
      <w:pPr>
        <w:pStyle w:val="Default"/>
        <w:jc w:val="center"/>
      </w:pPr>
      <w:r w:rsidRPr="00FE2240">
        <w:rPr>
          <w:b/>
          <w:bCs/>
          <w:iCs/>
        </w:rPr>
        <w:t>Формы учёта знаний, умений</w:t>
      </w:r>
    </w:p>
    <w:p w:rsidR="002C009D" w:rsidRPr="00FE2240" w:rsidRDefault="002C009D" w:rsidP="00725E9F">
      <w:pPr>
        <w:pStyle w:val="Default"/>
        <w:jc w:val="both"/>
      </w:pPr>
      <w:r w:rsidRPr="00FE2240"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</w:p>
    <w:p w:rsidR="00832BDE" w:rsidRPr="00FE2240" w:rsidRDefault="00832BDE" w:rsidP="00725E9F">
      <w:pPr>
        <w:pStyle w:val="Default"/>
        <w:jc w:val="both"/>
      </w:pPr>
    </w:p>
    <w:p w:rsidR="00234E34" w:rsidRDefault="00234E34" w:rsidP="00234E34">
      <w:pPr>
        <w:pStyle w:val="Default"/>
        <w:jc w:val="center"/>
        <w:rPr>
          <w:b/>
          <w:bCs/>
          <w:iCs/>
        </w:rPr>
      </w:pPr>
    </w:p>
    <w:p w:rsidR="002C009D" w:rsidRPr="00FE2240" w:rsidRDefault="002C009D" w:rsidP="00234E34">
      <w:pPr>
        <w:pStyle w:val="Default"/>
        <w:jc w:val="center"/>
      </w:pPr>
      <w:r w:rsidRPr="00FE2240">
        <w:rPr>
          <w:b/>
          <w:bCs/>
          <w:iCs/>
        </w:rPr>
        <w:lastRenderedPageBreak/>
        <w:t>Контролирующие материалы для оценки планируемых результатов освоения программы</w:t>
      </w:r>
    </w:p>
    <w:p w:rsidR="00234E34" w:rsidRDefault="00234E34" w:rsidP="00725E9F">
      <w:pPr>
        <w:pStyle w:val="Default"/>
        <w:jc w:val="both"/>
      </w:pPr>
    </w:p>
    <w:p w:rsidR="002C009D" w:rsidRPr="00FE2240" w:rsidRDefault="002C009D" w:rsidP="00234E34">
      <w:pPr>
        <w:pStyle w:val="Default"/>
        <w:ind w:firstLine="567"/>
        <w:jc w:val="both"/>
      </w:pPr>
      <w:r w:rsidRPr="00FE2240">
        <w:t xml:space="preserve">Опросные листы, тесты, беседы, тесты, листы самооценки, мини-проекты, творческие проекты, конкурсы, выставки </w:t>
      </w:r>
    </w:p>
    <w:p w:rsidR="002C009D" w:rsidRPr="00FE2240" w:rsidRDefault="002C009D" w:rsidP="00234E34">
      <w:pPr>
        <w:pStyle w:val="Default"/>
        <w:ind w:firstLine="567"/>
        <w:jc w:val="both"/>
        <w:rPr>
          <w:b/>
        </w:rPr>
      </w:pPr>
      <w:r w:rsidRPr="00FE2240">
        <w:rPr>
          <w:b/>
          <w:iCs/>
        </w:rPr>
        <w:t>Методы текущего контроля</w:t>
      </w:r>
      <w:r w:rsidRPr="00FE2240">
        <w:rPr>
          <w:b/>
        </w:rPr>
        <w:t>: наблюдение за работой учеников, у</w:t>
      </w:r>
      <w:r w:rsidR="00FE2240">
        <w:rPr>
          <w:b/>
        </w:rPr>
        <w:t>стный фронтальный опрос, тестирование.</w:t>
      </w:r>
      <w:r w:rsidRPr="00FE2240">
        <w:rPr>
          <w:b/>
        </w:rPr>
        <w:t xml:space="preserve"> </w:t>
      </w:r>
    </w:p>
    <w:p w:rsidR="002C009D" w:rsidRPr="00FE2240" w:rsidRDefault="002C009D" w:rsidP="00234E34">
      <w:pPr>
        <w:pStyle w:val="Default"/>
        <w:ind w:firstLine="567"/>
        <w:jc w:val="both"/>
        <w:rPr>
          <w:color w:val="auto"/>
        </w:rPr>
      </w:pPr>
      <w:r w:rsidRPr="00FE2240">
        <w:rPr>
          <w:b/>
          <w:iCs/>
          <w:color w:val="auto"/>
        </w:rPr>
        <w:t>Письменный итоговый контроль</w:t>
      </w:r>
      <w:r w:rsidRPr="00FE2240">
        <w:rPr>
          <w:color w:val="auto"/>
        </w:rPr>
        <w:t xml:space="preserve">: «Методика незаконченного предложения». </w:t>
      </w:r>
    </w:p>
    <w:p w:rsidR="002C009D" w:rsidRPr="00FE2240" w:rsidRDefault="002C009D" w:rsidP="00234E34">
      <w:pPr>
        <w:pStyle w:val="Default"/>
        <w:ind w:firstLine="567"/>
        <w:jc w:val="both"/>
        <w:rPr>
          <w:color w:val="auto"/>
        </w:rPr>
      </w:pPr>
      <w:r w:rsidRPr="00FE2240">
        <w:rPr>
          <w:b/>
          <w:iCs/>
          <w:color w:val="auto"/>
        </w:rPr>
        <w:t>Тестовый итоговый контроль</w:t>
      </w:r>
      <w:r w:rsidRPr="00FE2240">
        <w:rPr>
          <w:i/>
          <w:iCs/>
          <w:color w:val="auto"/>
        </w:rPr>
        <w:t xml:space="preserve"> </w:t>
      </w:r>
      <w:r w:rsidRPr="00FE2240">
        <w:rPr>
          <w:color w:val="auto"/>
        </w:rPr>
        <w:t xml:space="preserve">по итогам прохождения материала каждого года обучения. Ключ к результату усвоения материала: </w:t>
      </w:r>
    </w:p>
    <w:p w:rsidR="002C009D" w:rsidRPr="00FE2240" w:rsidRDefault="002C009D" w:rsidP="00234E34">
      <w:pPr>
        <w:pStyle w:val="Default"/>
        <w:ind w:firstLine="567"/>
        <w:jc w:val="both"/>
        <w:rPr>
          <w:color w:val="auto"/>
        </w:rPr>
      </w:pPr>
      <w:r w:rsidRPr="00FE2240">
        <w:rPr>
          <w:bCs/>
          <w:color w:val="auto"/>
        </w:rPr>
        <w:t xml:space="preserve">1-й уровень </w:t>
      </w:r>
      <w:r w:rsidRPr="00FE2240">
        <w:rPr>
          <w:color w:val="auto"/>
        </w:rPr>
        <w:t xml:space="preserve">(70-80% ) — 3 балла </w:t>
      </w:r>
    </w:p>
    <w:p w:rsidR="00E106B0" w:rsidRPr="00FE2240" w:rsidRDefault="002C009D" w:rsidP="0023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240">
        <w:rPr>
          <w:rFonts w:ascii="Times New Roman" w:hAnsi="Times New Roman" w:cs="Times New Roman"/>
          <w:bCs/>
          <w:sz w:val="24"/>
          <w:szCs w:val="24"/>
        </w:rPr>
        <w:t xml:space="preserve">2-й уровень </w:t>
      </w:r>
      <w:r w:rsidRPr="00FE2240">
        <w:rPr>
          <w:rFonts w:ascii="Times New Roman" w:hAnsi="Times New Roman" w:cs="Times New Roman"/>
          <w:sz w:val="24"/>
          <w:szCs w:val="24"/>
        </w:rPr>
        <w:t>(80-90% ) — 4 балла</w:t>
      </w:r>
    </w:p>
    <w:p w:rsidR="002C009D" w:rsidRPr="00FE2240" w:rsidRDefault="002C009D" w:rsidP="00234E34">
      <w:pPr>
        <w:pStyle w:val="Default"/>
        <w:ind w:firstLine="567"/>
        <w:jc w:val="both"/>
        <w:rPr>
          <w:color w:val="auto"/>
        </w:rPr>
      </w:pPr>
      <w:r w:rsidRPr="00FE2240">
        <w:rPr>
          <w:bCs/>
          <w:color w:val="auto"/>
        </w:rPr>
        <w:t xml:space="preserve">3-й уровень </w:t>
      </w:r>
      <w:r w:rsidRPr="00FE2240">
        <w:rPr>
          <w:color w:val="auto"/>
        </w:rPr>
        <w:t xml:space="preserve">(90-100%) — 5 баллов </w:t>
      </w:r>
    </w:p>
    <w:p w:rsidR="002C009D" w:rsidRPr="00FE2240" w:rsidRDefault="002C009D" w:rsidP="00234E3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240">
        <w:rPr>
          <w:rFonts w:ascii="Times New Roman" w:hAnsi="Times New Roman" w:cs="Times New Roman"/>
          <w:b/>
          <w:iCs/>
          <w:sz w:val="24"/>
          <w:szCs w:val="24"/>
        </w:rPr>
        <w:t>Самоконтроль</w:t>
      </w:r>
      <w:r w:rsidRPr="00FE2240">
        <w:rPr>
          <w:rFonts w:ascii="Times New Roman" w:hAnsi="Times New Roman" w:cs="Times New Roman"/>
          <w:b/>
          <w:sz w:val="24"/>
          <w:szCs w:val="24"/>
        </w:rPr>
        <w:t>:</w:t>
      </w:r>
      <w:r w:rsidRPr="00FE2240">
        <w:rPr>
          <w:rFonts w:ascii="Times New Roman" w:hAnsi="Times New Roman" w:cs="Times New Roman"/>
          <w:sz w:val="24"/>
          <w:szCs w:val="24"/>
        </w:rPr>
        <w:t xml:space="preserve"> вначале учитель (или родители), а когда затем им предлагаются Листы самооценки «Мои достижения». Основными задачами их введения являются:</w:t>
      </w:r>
    </w:p>
    <w:p w:rsidR="002C009D" w:rsidRPr="00FE2240" w:rsidRDefault="002C009D" w:rsidP="00234E34">
      <w:pPr>
        <w:pStyle w:val="Default"/>
        <w:spacing w:after="71"/>
        <w:ind w:firstLine="567"/>
        <w:jc w:val="both"/>
        <w:rPr>
          <w:color w:val="auto"/>
        </w:rPr>
      </w:pPr>
      <w:r w:rsidRPr="00FE2240">
        <w:rPr>
          <w:color w:val="auto"/>
        </w:rPr>
        <w:t xml:space="preserve">развитие познавательных интересов обучающихся </w:t>
      </w:r>
    </w:p>
    <w:p w:rsidR="002C009D" w:rsidRPr="00FE2240" w:rsidRDefault="002C009D" w:rsidP="00234E34">
      <w:pPr>
        <w:pStyle w:val="Default"/>
        <w:spacing w:after="71"/>
        <w:ind w:firstLine="567"/>
        <w:jc w:val="both"/>
        <w:rPr>
          <w:color w:val="auto"/>
        </w:rPr>
      </w:pPr>
      <w:r w:rsidRPr="00FE2240">
        <w:rPr>
          <w:color w:val="auto"/>
        </w:rPr>
        <w:t xml:space="preserve">создание ситуации успеха для каждого ученика </w:t>
      </w:r>
    </w:p>
    <w:p w:rsidR="002C009D" w:rsidRPr="00FE2240" w:rsidRDefault="002C009D" w:rsidP="00234E34">
      <w:pPr>
        <w:pStyle w:val="Default"/>
        <w:spacing w:after="71"/>
        <w:ind w:firstLine="567"/>
        <w:jc w:val="both"/>
        <w:rPr>
          <w:color w:val="auto"/>
        </w:rPr>
      </w:pPr>
      <w:r w:rsidRPr="00FE2240">
        <w:rPr>
          <w:color w:val="auto"/>
        </w:rPr>
        <w:t xml:space="preserve">повышение самооценки и уверенности в собственных возможностях </w:t>
      </w:r>
    </w:p>
    <w:p w:rsidR="002C009D" w:rsidRPr="00FE2240" w:rsidRDefault="002C009D" w:rsidP="00234E34">
      <w:pPr>
        <w:pStyle w:val="Default"/>
        <w:spacing w:after="71"/>
        <w:ind w:firstLine="567"/>
        <w:jc w:val="both"/>
        <w:rPr>
          <w:color w:val="auto"/>
        </w:rPr>
      </w:pPr>
      <w:r w:rsidRPr="00FE2240">
        <w:rPr>
          <w:color w:val="auto"/>
        </w:rPr>
        <w:t xml:space="preserve">максимальное раскрытие индивидуальных творческих способностей каждого ребёнка </w:t>
      </w:r>
    </w:p>
    <w:p w:rsidR="002C009D" w:rsidRDefault="002C009D" w:rsidP="00234E34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Методическое обеспечение программы «Все обо всем» </w:t>
      </w:r>
    </w:p>
    <w:p w:rsidR="002C009D" w:rsidRDefault="002C009D" w:rsidP="00234E3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может быть реализована как в отдельно взятом классе, так и в свободных объединениях младших школьников в группы. Для проведения занятий необходимо помещение. Для оснащения: учителю – компьютер с проектным оборудованием для показа презентаций; детям – рабочее место для выполнения практических работ. Необходимые принадлежности: пластилин, цветная бумага, клей, ножницы, альбом, краски, кисти, картон, иголки, нитки, ткань, конструктор (металлический или пластмассовый) и т. д. Программа </w:t>
      </w:r>
      <w:r>
        <w:rPr>
          <w:i/>
          <w:iCs/>
          <w:sz w:val="23"/>
          <w:szCs w:val="23"/>
        </w:rPr>
        <w:t xml:space="preserve">«Хочу все знать!» </w:t>
      </w:r>
      <w:r>
        <w:rPr>
          <w:sz w:val="23"/>
          <w:szCs w:val="23"/>
        </w:rPr>
        <w:t xml:space="preserve">составлена на основе материалов детских научно-познавательных энциклопедий.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деятельность, проектная. </w:t>
      </w:r>
    </w:p>
    <w:p w:rsidR="00791944" w:rsidRDefault="00791944" w:rsidP="00725E9F">
      <w:pPr>
        <w:pStyle w:val="Default"/>
        <w:jc w:val="both"/>
        <w:rPr>
          <w:b/>
          <w:bCs/>
          <w:sz w:val="23"/>
          <w:szCs w:val="23"/>
        </w:rPr>
      </w:pPr>
    </w:p>
    <w:p w:rsidR="00791944" w:rsidRDefault="00791944" w:rsidP="00725E9F">
      <w:pPr>
        <w:pStyle w:val="Default"/>
        <w:jc w:val="both"/>
        <w:rPr>
          <w:b/>
          <w:bCs/>
          <w:sz w:val="23"/>
          <w:szCs w:val="23"/>
        </w:rPr>
      </w:pPr>
    </w:p>
    <w:p w:rsidR="00791944" w:rsidRDefault="00791944" w:rsidP="00725E9F">
      <w:pPr>
        <w:pStyle w:val="Default"/>
        <w:jc w:val="both"/>
        <w:rPr>
          <w:b/>
          <w:bCs/>
          <w:sz w:val="23"/>
          <w:szCs w:val="23"/>
        </w:rPr>
      </w:pPr>
    </w:p>
    <w:p w:rsidR="00791944" w:rsidRDefault="0079194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234E34" w:rsidRDefault="00234E34" w:rsidP="00725E9F">
      <w:pPr>
        <w:pStyle w:val="Default"/>
        <w:jc w:val="both"/>
        <w:rPr>
          <w:b/>
          <w:bCs/>
          <w:sz w:val="23"/>
          <w:szCs w:val="23"/>
        </w:rPr>
      </w:pPr>
    </w:p>
    <w:p w:rsidR="00791944" w:rsidRDefault="00791944" w:rsidP="00725E9F">
      <w:pPr>
        <w:pStyle w:val="Default"/>
        <w:jc w:val="both"/>
        <w:rPr>
          <w:b/>
          <w:bCs/>
          <w:sz w:val="23"/>
          <w:szCs w:val="23"/>
        </w:rPr>
      </w:pPr>
    </w:p>
    <w:p w:rsidR="002C009D" w:rsidRDefault="002C009D" w:rsidP="00234E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Список литературы</w:t>
      </w:r>
    </w:p>
    <w:p w:rsidR="00234E34" w:rsidRDefault="00234E34" w:rsidP="00725E9F">
      <w:pPr>
        <w:pStyle w:val="Default"/>
        <w:jc w:val="both"/>
        <w:rPr>
          <w:sz w:val="23"/>
          <w:szCs w:val="23"/>
        </w:rPr>
      </w:pPr>
    </w:p>
    <w:p w:rsidR="002C009D" w:rsidRDefault="002C009D" w:rsidP="00725E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Как проектировать универсальные учебные действия в начальной школе: от действия к мысли: пособие для учителя [Текст] / [ А.Г.Асмолов, Г.В. Бумеранская, И.А. Володарская и др.]: под ред. А.Г. Асмолова.- М.: Просвещение, 2008.- 151 с. </w:t>
      </w:r>
    </w:p>
    <w:p w:rsidR="002C009D" w:rsidRDefault="002C009D" w:rsidP="00725E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Концепция духовно-нравственного развития и воспитания личности гражданина России [Текст] - М.: Просвещение, 2011. 25 с. </w:t>
      </w:r>
    </w:p>
    <w:p w:rsidR="002C009D" w:rsidRDefault="002C009D" w:rsidP="00725E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Примерная основная образовательная программа начального общего образования [Текст] / сост.Е.С.Савинов.- М.: Просвещение, 2010. 204 с. </w:t>
      </w:r>
    </w:p>
    <w:p w:rsidR="002C009D" w:rsidRDefault="002C009D" w:rsidP="00725E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Тисленкова И.А. Нравственное воспитание: для организаторов воспитательной работы и классных руководителей [Текст] / И.А.Тисленкова. - М.: Просвещение, 2008. 108 с. </w:t>
      </w:r>
    </w:p>
    <w:p w:rsidR="002C009D" w:rsidRDefault="002C009D" w:rsidP="00725E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Федеральный государственный образовательный стандарт начального общего образования [Текст] - М.: Просвещение, 2009. 41 с. </w:t>
      </w:r>
    </w:p>
    <w:p w:rsidR="002C009D" w:rsidRDefault="002C009D" w:rsidP="00725E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Черемисина, В.Г. Духовно- нравственное воспитание детей младшего школьного возраста [Текст] / сост. В.Г.Черемисина. - Кемерово: КРИПКиПРО, 2010. - 14- 36 с. </w:t>
      </w:r>
    </w:p>
    <w:p w:rsidR="00856241" w:rsidRPr="00116104" w:rsidRDefault="00856241" w:rsidP="00725E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241" w:rsidRPr="00116104" w:rsidSect="00E21419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F0" w:rsidRDefault="002E46F0" w:rsidP="00856241">
      <w:pPr>
        <w:spacing w:after="0" w:line="240" w:lineRule="auto"/>
      </w:pPr>
      <w:r>
        <w:separator/>
      </w:r>
    </w:p>
  </w:endnote>
  <w:endnote w:type="continuationSeparator" w:id="1">
    <w:p w:rsidR="002E46F0" w:rsidRDefault="002E46F0" w:rsidP="0085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61" w:rsidRPr="00856241" w:rsidRDefault="00985961" w:rsidP="00856241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F0" w:rsidRDefault="002E46F0" w:rsidP="00856241">
      <w:pPr>
        <w:spacing w:after="0" w:line="240" w:lineRule="auto"/>
      </w:pPr>
      <w:r>
        <w:separator/>
      </w:r>
    </w:p>
  </w:footnote>
  <w:footnote w:type="continuationSeparator" w:id="1">
    <w:p w:rsidR="002E46F0" w:rsidRDefault="002E46F0" w:rsidP="0085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A87D51"/>
    <w:multiLevelType w:val="hybridMultilevel"/>
    <w:tmpl w:val="394A06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2D91B7"/>
    <w:multiLevelType w:val="hybridMultilevel"/>
    <w:tmpl w:val="C96C5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1F42CE"/>
    <w:multiLevelType w:val="hybridMultilevel"/>
    <w:tmpl w:val="45ECA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1BEBB2"/>
    <w:multiLevelType w:val="hybridMultilevel"/>
    <w:tmpl w:val="8C5A9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D5A4FE"/>
    <w:multiLevelType w:val="hybridMultilevel"/>
    <w:tmpl w:val="57A66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922E132"/>
    <w:multiLevelType w:val="hybridMultilevel"/>
    <w:tmpl w:val="48DD5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DB10F9C"/>
    <w:multiLevelType w:val="hybridMultilevel"/>
    <w:tmpl w:val="3BE5F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837BE03"/>
    <w:multiLevelType w:val="hybridMultilevel"/>
    <w:tmpl w:val="C0CA6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5C817E"/>
    <w:multiLevelType w:val="hybridMultilevel"/>
    <w:tmpl w:val="42F7D3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3BFBB63"/>
    <w:multiLevelType w:val="hybridMultilevel"/>
    <w:tmpl w:val="B07CE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1DABA7B"/>
    <w:multiLevelType w:val="hybridMultilevel"/>
    <w:tmpl w:val="AFD33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8D6DCA5"/>
    <w:multiLevelType w:val="hybridMultilevel"/>
    <w:tmpl w:val="23CCB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35D0E4C"/>
    <w:multiLevelType w:val="hybridMultilevel"/>
    <w:tmpl w:val="EA8BB9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787372A"/>
    <w:multiLevelType w:val="hybridMultilevel"/>
    <w:tmpl w:val="9E37D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8078CFF"/>
    <w:multiLevelType w:val="hybridMultilevel"/>
    <w:tmpl w:val="6F292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B945522"/>
    <w:multiLevelType w:val="hybridMultilevel"/>
    <w:tmpl w:val="0FA8F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AE40A7"/>
    <w:multiLevelType w:val="hybridMultilevel"/>
    <w:tmpl w:val="6548D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C2060D"/>
    <w:multiLevelType w:val="hybridMultilevel"/>
    <w:tmpl w:val="1058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CC005A"/>
    <w:multiLevelType w:val="hybridMultilevel"/>
    <w:tmpl w:val="1D068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FF6E9C8"/>
    <w:multiLevelType w:val="hybridMultilevel"/>
    <w:tmpl w:val="4CADE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AFE9B79"/>
    <w:multiLevelType w:val="hybridMultilevel"/>
    <w:tmpl w:val="02EC1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DE61361"/>
    <w:multiLevelType w:val="hybridMultilevel"/>
    <w:tmpl w:val="90C394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ED637BA"/>
    <w:multiLevelType w:val="hybridMultilevel"/>
    <w:tmpl w:val="3F5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CE62"/>
    <w:multiLevelType w:val="hybridMultilevel"/>
    <w:tmpl w:val="DDFA02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E436898"/>
    <w:multiLevelType w:val="hybridMultilevel"/>
    <w:tmpl w:val="964E9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3CA98"/>
    <w:multiLevelType w:val="hybridMultilevel"/>
    <w:tmpl w:val="D872A0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170A215"/>
    <w:multiLevelType w:val="hybridMultilevel"/>
    <w:tmpl w:val="BC5DD7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606525B"/>
    <w:multiLevelType w:val="hybridMultilevel"/>
    <w:tmpl w:val="1D7484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CD4413D"/>
    <w:multiLevelType w:val="hybridMultilevel"/>
    <w:tmpl w:val="83B130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B815A6C"/>
    <w:multiLevelType w:val="hybridMultilevel"/>
    <w:tmpl w:val="F88CA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25"/>
  </w:num>
  <w:num w:numId="9">
    <w:abstractNumId w:val="19"/>
  </w:num>
  <w:num w:numId="10">
    <w:abstractNumId w:val="5"/>
  </w:num>
  <w:num w:numId="11">
    <w:abstractNumId w:val="6"/>
  </w:num>
  <w:num w:numId="12">
    <w:abstractNumId w:val="21"/>
  </w:num>
  <w:num w:numId="13">
    <w:abstractNumId w:val="12"/>
  </w:num>
  <w:num w:numId="14">
    <w:abstractNumId w:val="14"/>
  </w:num>
  <w:num w:numId="15">
    <w:abstractNumId w:val="9"/>
  </w:num>
  <w:num w:numId="16">
    <w:abstractNumId w:val="26"/>
  </w:num>
  <w:num w:numId="17">
    <w:abstractNumId w:val="11"/>
  </w:num>
  <w:num w:numId="18">
    <w:abstractNumId w:val="28"/>
  </w:num>
  <w:num w:numId="19">
    <w:abstractNumId w:val="23"/>
  </w:num>
  <w:num w:numId="20">
    <w:abstractNumId w:val="27"/>
  </w:num>
  <w:num w:numId="21">
    <w:abstractNumId w:val="8"/>
  </w:num>
  <w:num w:numId="22">
    <w:abstractNumId w:val="20"/>
  </w:num>
  <w:num w:numId="23">
    <w:abstractNumId w:val="0"/>
  </w:num>
  <w:num w:numId="24">
    <w:abstractNumId w:val="2"/>
  </w:num>
  <w:num w:numId="25">
    <w:abstractNumId w:val="16"/>
  </w:num>
  <w:num w:numId="26">
    <w:abstractNumId w:val="29"/>
  </w:num>
  <w:num w:numId="27">
    <w:abstractNumId w:val="17"/>
  </w:num>
  <w:num w:numId="28">
    <w:abstractNumId w:val="24"/>
  </w:num>
  <w:num w:numId="29">
    <w:abstractNumId w:val="1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241"/>
    <w:rsid w:val="00064049"/>
    <w:rsid w:val="000E38A0"/>
    <w:rsid w:val="00116104"/>
    <w:rsid w:val="001446DB"/>
    <w:rsid w:val="002016E7"/>
    <w:rsid w:val="00234E34"/>
    <w:rsid w:val="002A1318"/>
    <w:rsid w:val="002C009D"/>
    <w:rsid w:val="002E46F0"/>
    <w:rsid w:val="00307534"/>
    <w:rsid w:val="00347D54"/>
    <w:rsid w:val="004176D5"/>
    <w:rsid w:val="004B3988"/>
    <w:rsid w:val="004D3A76"/>
    <w:rsid w:val="00530DE5"/>
    <w:rsid w:val="005D0809"/>
    <w:rsid w:val="00616447"/>
    <w:rsid w:val="00686329"/>
    <w:rsid w:val="006A13FC"/>
    <w:rsid w:val="00725E9F"/>
    <w:rsid w:val="00791944"/>
    <w:rsid w:val="007F2002"/>
    <w:rsid w:val="00832BDE"/>
    <w:rsid w:val="00856241"/>
    <w:rsid w:val="00866349"/>
    <w:rsid w:val="00985961"/>
    <w:rsid w:val="009B4147"/>
    <w:rsid w:val="009D443C"/>
    <w:rsid w:val="00A40187"/>
    <w:rsid w:val="00B016E1"/>
    <w:rsid w:val="00B03914"/>
    <w:rsid w:val="00B2207C"/>
    <w:rsid w:val="00B222E8"/>
    <w:rsid w:val="00B82E7B"/>
    <w:rsid w:val="00CA13A7"/>
    <w:rsid w:val="00D1154A"/>
    <w:rsid w:val="00DE72DA"/>
    <w:rsid w:val="00DF330D"/>
    <w:rsid w:val="00E106B0"/>
    <w:rsid w:val="00E21419"/>
    <w:rsid w:val="00E657EB"/>
    <w:rsid w:val="00F243E2"/>
    <w:rsid w:val="00F35528"/>
    <w:rsid w:val="00FE2240"/>
    <w:rsid w:val="00FE3E96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6241"/>
  </w:style>
  <w:style w:type="paragraph" w:styleId="a5">
    <w:name w:val="footer"/>
    <w:basedOn w:val="a"/>
    <w:link w:val="a6"/>
    <w:uiPriority w:val="99"/>
    <w:semiHidden/>
    <w:unhideWhenUsed/>
    <w:rsid w:val="0085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241"/>
  </w:style>
  <w:style w:type="paragraph" w:customStyle="1" w:styleId="Default">
    <w:name w:val="Default"/>
    <w:rsid w:val="005D0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B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3914"/>
  </w:style>
  <w:style w:type="paragraph" w:styleId="a8">
    <w:name w:val="Normal (Web)"/>
    <w:basedOn w:val="a"/>
    <w:uiPriority w:val="99"/>
    <w:semiHidden/>
    <w:unhideWhenUsed/>
    <w:rsid w:val="00E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21419"/>
    <w:rPr>
      <w:b/>
      <w:bCs/>
    </w:rPr>
  </w:style>
  <w:style w:type="character" w:styleId="aa">
    <w:name w:val="Hyperlink"/>
    <w:basedOn w:val="a0"/>
    <w:uiPriority w:val="99"/>
    <w:semiHidden/>
    <w:unhideWhenUsed/>
    <w:rsid w:val="00E21419"/>
    <w:rPr>
      <w:color w:val="0000FF"/>
      <w:u w:val="single"/>
    </w:rPr>
  </w:style>
  <w:style w:type="paragraph" w:customStyle="1" w:styleId="c44">
    <w:name w:val="c44"/>
    <w:basedOn w:val="a"/>
    <w:rsid w:val="00FE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E2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User</cp:lastModifiedBy>
  <cp:revision>18</cp:revision>
  <dcterms:created xsi:type="dcterms:W3CDTF">2015-09-23T10:55:00Z</dcterms:created>
  <dcterms:modified xsi:type="dcterms:W3CDTF">2015-10-01T07:28:00Z</dcterms:modified>
</cp:coreProperties>
</file>